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自我认识练习 4：你的优势潜能在哪里</w:t>
      </w:r>
    </w:p>
    <w:p w14:paraId="14482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5A5B6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本测验把人的职业能力倾向分为九种，每种能力由一组四道题目反映。测验时，请仔细阅读每道题目，采用五等评分法对自己的能力进行评定，然后分别计算出自评等级。</w:t>
      </w:r>
    </w:p>
    <w:p w14:paraId="09C0F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521"/>
        <w:gridCol w:w="427"/>
        <w:gridCol w:w="638"/>
        <w:gridCol w:w="638"/>
        <w:gridCol w:w="638"/>
        <w:gridCol w:w="427"/>
      </w:tblGrid>
      <w:tr w14:paraId="583CA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59D64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（一）一般学习能力（G）</w:t>
            </w:r>
          </w:p>
        </w:tc>
        <w:tc>
          <w:tcPr>
            <w:tcW w:w="0" w:type="auto"/>
            <w:vAlign w:val="top"/>
          </w:tcPr>
          <w:p w14:paraId="0A77A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弱</w:t>
            </w:r>
          </w:p>
        </w:tc>
        <w:tc>
          <w:tcPr>
            <w:tcW w:w="0" w:type="auto"/>
            <w:vAlign w:val="top"/>
          </w:tcPr>
          <w:p w14:paraId="1BCE4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较弱</w:t>
            </w:r>
          </w:p>
        </w:tc>
        <w:tc>
          <w:tcPr>
            <w:tcW w:w="0" w:type="auto"/>
            <w:vAlign w:val="top"/>
          </w:tcPr>
          <w:p w14:paraId="0C425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一般</w:t>
            </w:r>
          </w:p>
        </w:tc>
        <w:tc>
          <w:tcPr>
            <w:tcW w:w="0" w:type="auto"/>
            <w:vAlign w:val="top"/>
          </w:tcPr>
          <w:p w14:paraId="56D96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较强</w:t>
            </w:r>
          </w:p>
        </w:tc>
        <w:tc>
          <w:tcPr>
            <w:tcW w:w="0" w:type="auto"/>
            <w:vAlign w:val="top"/>
          </w:tcPr>
          <w:p w14:paraId="54D60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强</w:t>
            </w:r>
          </w:p>
        </w:tc>
      </w:tr>
      <w:tr w14:paraId="59AF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49319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1. 快速而容易地学习新内容</w:t>
            </w:r>
          </w:p>
        </w:tc>
        <w:tc>
          <w:tcPr>
            <w:tcW w:w="0" w:type="auto"/>
            <w:vAlign w:val="top"/>
          </w:tcPr>
          <w:p w14:paraId="2CD97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vAlign w:val="top"/>
          </w:tcPr>
          <w:p w14:paraId="70540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vAlign w:val="top"/>
          </w:tcPr>
          <w:p w14:paraId="2CDE0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vAlign w:val="top"/>
          </w:tcPr>
          <w:p w14:paraId="34669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vAlign w:val="top"/>
          </w:tcPr>
          <w:p w14:paraId="30DC8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709BA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73BD6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. 快速而正确地解数学题目</w:t>
            </w:r>
          </w:p>
        </w:tc>
        <w:tc>
          <w:tcPr>
            <w:tcW w:w="0" w:type="auto"/>
            <w:vAlign w:val="top"/>
          </w:tcPr>
          <w:p w14:paraId="073CE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vAlign w:val="top"/>
          </w:tcPr>
          <w:p w14:paraId="071F7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vAlign w:val="top"/>
          </w:tcPr>
          <w:p w14:paraId="1399C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vAlign w:val="top"/>
          </w:tcPr>
          <w:p w14:paraId="740AF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vAlign w:val="top"/>
          </w:tcPr>
          <w:p w14:paraId="0ED78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5CE70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43ED3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3. 对课文的字、词、段落、篇章的理解、分析和综合能力</w:t>
            </w:r>
          </w:p>
        </w:tc>
        <w:tc>
          <w:tcPr>
            <w:tcW w:w="0" w:type="auto"/>
            <w:vAlign w:val="top"/>
          </w:tcPr>
          <w:p w14:paraId="16E0B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vAlign w:val="top"/>
          </w:tcPr>
          <w:p w14:paraId="4A03F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vAlign w:val="top"/>
          </w:tcPr>
          <w:p w14:paraId="2DE8A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vAlign w:val="top"/>
          </w:tcPr>
          <w:p w14:paraId="580B0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vAlign w:val="top"/>
          </w:tcPr>
          <w:p w14:paraId="6BDFF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071FD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4B8B2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4.对学习过的材料的记忆能力</w:t>
            </w:r>
          </w:p>
        </w:tc>
        <w:tc>
          <w:tcPr>
            <w:tcW w:w="0" w:type="auto"/>
            <w:vAlign w:val="top"/>
          </w:tcPr>
          <w:p w14:paraId="2D4FE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vAlign w:val="top"/>
          </w:tcPr>
          <w:p w14:paraId="621FC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vAlign w:val="top"/>
          </w:tcPr>
          <w:p w14:paraId="3655C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vAlign w:val="top"/>
          </w:tcPr>
          <w:p w14:paraId="07C5F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vAlign w:val="top"/>
          </w:tcPr>
          <w:p w14:paraId="0143D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0014F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7854B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（</w:t>
            </w:r>
            <w:r>
              <w:rPr>
                <w:rFonts w:hint="eastAsia"/>
                <w:b/>
                <w:bCs/>
                <w:vertAlign w:val="baseline"/>
              </w:rPr>
              <w:t>二）文字能力（V）</w:t>
            </w:r>
          </w:p>
        </w:tc>
        <w:tc>
          <w:tcPr>
            <w:tcW w:w="0" w:type="auto"/>
            <w:shd w:val="clear"/>
            <w:vAlign w:val="top"/>
          </w:tcPr>
          <w:p w14:paraId="2DFEA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弱</w:t>
            </w:r>
          </w:p>
        </w:tc>
        <w:tc>
          <w:tcPr>
            <w:tcW w:w="0" w:type="auto"/>
            <w:shd w:val="clear"/>
            <w:vAlign w:val="top"/>
          </w:tcPr>
          <w:p w14:paraId="06FB9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较弱</w:t>
            </w:r>
          </w:p>
        </w:tc>
        <w:tc>
          <w:tcPr>
            <w:tcW w:w="0" w:type="auto"/>
            <w:shd w:val="clear"/>
            <w:vAlign w:val="top"/>
          </w:tcPr>
          <w:p w14:paraId="6F8D0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一般</w:t>
            </w:r>
          </w:p>
        </w:tc>
        <w:tc>
          <w:tcPr>
            <w:tcW w:w="0" w:type="auto"/>
            <w:shd w:val="clear"/>
            <w:vAlign w:val="top"/>
          </w:tcPr>
          <w:p w14:paraId="5F4C4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较强</w:t>
            </w:r>
          </w:p>
        </w:tc>
        <w:tc>
          <w:tcPr>
            <w:tcW w:w="0" w:type="auto"/>
            <w:shd w:val="clear"/>
            <w:vAlign w:val="top"/>
          </w:tcPr>
          <w:p w14:paraId="2900E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强</w:t>
            </w:r>
          </w:p>
        </w:tc>
      </w:tr>
      <w:tr w14:paraId="0A644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6AB40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1. 善于表达自己的观点</w:t>
            </w:r>
          </w:p>
        </w:tc>
        <w:tc>
          <w:tcPr>
            <w:tcW w:w="0" w:type="auto"/>
            <w:shd w:val="clear"/>
            <w:vAlign w:val="top"/>
          </w:tcPr>
          <w:p w14:paraId="79E97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vAlign w:val="top"/>
          </w:tcPr>
          <w:p w14:paraId="57823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vAlign w:val="top"/>
          </w:tcPr>
          <w:p w14:paraId="7519D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/>
            <w:vAlign w:val="top"/>
          </w:tcPr>
          <w:p w14:paraId="25740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/>
            <w:vAlign w:val="top"/>
          </w:tcPr>
          <w:p w14:paraId="55D64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3FBE5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31A00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2. 阅读速度和理解能力</w:t>
            </w:r>
          </w:p>
        </w:tc>
        <w:tc>
          <w:tcPr>
            <w:tcW w:w="0" w:type="auto"/>
            <w:shd w:val="clear"/>
            <w:vAlign w:val="top"/>
          </w:tcPr>
          <w:p w14:paraId="6EBA8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vAlign w:val="top"/>
          </w:tcPr>
          <w:p w14:paraId="363EF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vAlign w:val="top"/>
          </w:tcPr>
          <w:p w14:paraId="3942F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/>
            <w:vAlign w:val="top"/>
          </w:tcPr>
          <w:p w14:paraId="1A649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/>
            <w:vAlign w:val="top"/>
          </w:tcPr>
          <w:p w14:paraId="34836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4F729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19253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3. 掌握词汇量的程度</w:t>
            </w:r>
          </w:p>
        </w:tc>
        <w:tc>
          <w:tcPr>
            <w:tcW w:w="0" w:type="auto"/>
            <w:shd w:val="clear"/>
            <w:vAlign w:val="top"/>
          </w:tcPr>
          <w:p w14:paraId="277FA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vAlign w:val="top"/>
          </w:tcPr>
          <w:p w14:paraId="46C29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vAlign w:val="top"/>
          </w:tcPr>
          <w:p w14:paraId="45C5D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/>
            <w:vAlign w:val="top"/>
          </w:tcPr>
          <w:p w14:paraId="1D6D8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/>
            <w:vAlign w:val="top"/>
          </w:tcPr>
          <w:p w14:paraId="3A2F7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1A31D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7B17B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4. 你的语文成绩</w:t>
            </w:r>
          </w:p>
        </w:tc>
        <w:tc>
          <w:tcPr>
            <w:tcW w:w="0" w:type="auto"/>
            <w:shd w:val="clear"/>
            <w:vAlign w:val="top"/>
          </w:tcPr>
          <w:p w14:paraId="49948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/>
            <w:vAlign w:val="top"/>
          </w:tcPr>
          <w:p w14:paraId="20E76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vAlign w:val="top"/>
          </w:tcPr>
          <w:p w14:paraId="7BED1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/>
            <w:vAlign w:val="top"/>
          </w:tcPr>
          <w:p w14:paraId="2424E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/>
            <w:vAlign w:val="top"/>
          </w:tcPr>
          <w:p w14:paraId="3A04E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0B754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30EE5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（三）数字能力（N）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391B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0224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83E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一般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DC2C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较强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C299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强</w:t>
            </w:r>
          </w:p>
        </w:tc>
      </w:tr>
      <w:tr w14:paraId="4EEB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2966B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1. 做出精确的测量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972E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FE75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EBF8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887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E684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6E969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36C70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2. 笔算能力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45BA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8062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A77F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D697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21B6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04322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4E782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3. 口算能力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FF81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A750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C8A9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C91A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AE32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562D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7A5F9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4. 你的数学成绩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CBE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497B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3816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3531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28AB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5F345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42448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（四）空间能力（S）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D73B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35F4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2DDF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一般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6AE5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较强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CC48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强</w:t>
            </w:r>
          </w:p>
        </w:tc>
      </w:tr>
      <w:tr w14:paraId="6F783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099CC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1. 解立体几何方面的习题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B735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E52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1F6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C923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0562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661B6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11261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2. 画三维的立体图形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3BC0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6529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53E1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D21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0FF1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7CA4D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4B8C0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3. 想象盒子展开后的平面图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BF3A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F447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5DF4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6B5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29B4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3AB47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2EFE2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4. 想象三维的物体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227E7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4FB0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2C08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7964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18D5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7EB85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5CDB7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（五）形状知觉（P）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E3AA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1006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0692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一般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F412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较强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2C44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强</w:t>
            </w:r>
          </w:p>
        </w:tc>
      </w:tr>
      <w:tr w14:paraId="2219C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43EEA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</w:rPr>
              <w:t>. 发觉相似图形中的细微差别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47EA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8D4A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1D4F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C6C8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9F36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363C0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7E6F2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2. 识别物体的形状差异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706E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F580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F6BD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14BA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1D5F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25AA6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7335A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</w:rPr>
              <w:t>. 注意物体的细节部分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E988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F3B8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31F1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CD3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B9F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0E164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7AF24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4. 观察物体的图案是否正确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A03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457F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1A1C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5C25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3AF3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59555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2478D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（六）书写知觉（Q）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743A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3A1F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0916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一般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7A8A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较强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9B12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强</w:t>
            </w:r>
          </w:p>
        </w:tc>
      </w:tr>
      <w:tr w14:paraId="17B57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5BE69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1. 快而准地抄写资料（如姓名、日期、电话号码）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D1A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EA7A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4B55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8C7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3BAA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28BB7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0874E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2. 发现错别字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C378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6AFF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C9BD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7490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610B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5B24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57AE3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3. 发现计算错误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8D5F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2E9B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42A8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6411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FD07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0FDBB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19532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4. 能很快查找有编码的卡片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2BBC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C2A1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33EE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E7A4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D552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6D0F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1DE8C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（七）运动协调（K）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EDE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7984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C78D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一般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11BF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较强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FEB3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强</w:t>
            </w:r>
          </w:p>
        </w:tc>
      </w:tr>
      <w:tr w14:paraId="68633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20B47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1. 玩电子游戏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D8CB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2818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1E78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FB27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FB51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6C0FD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7C074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2. 打篮球、排球或踢足球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97CC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9C56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CA57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D0E6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17EB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7A51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5FAF0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3. 打乒乓球、羽毛球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CFB5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2E7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F721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8592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83BD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676CD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4434E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4. 打字能力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15AE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422D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7710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7CDA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DB44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132C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30A2E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（八）手指灵巧（F）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7078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2AA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CFF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一般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1D10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较强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BC30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强</w:t>
            </w:r>
          </w:p>
        </w:tc>
      </w:tr>
      <w:tr w14:paraId="0C92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6716E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1. 灵巧地使用很小的工具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1174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2BE9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FBB6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3B8B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BA71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55FD3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4A296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2. 穿针眼、编织等使用手指的活动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AF6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9FD1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A4B4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AD2B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0F75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3E635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1B739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3. 用手指做一件小工艺品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C154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C54C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0ACB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C764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767E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7A234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1416D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</w:rPr>
              <w:t>. 使用计算机的灵巧程度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BD70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2DAB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9D50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499D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BEB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13A70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vAlign w:val="top"/>
          </w:tcPr>
          <w:p w14:paraId="14993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（九）手工灵巧（M）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47D3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A88B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较弱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4253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一般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CEDD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较强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1E3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强</w:t>
            </w:r>
          </w:p>
        </w:tc>
      </w:tr>
      <w:tr w14:paraId="04F2D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539E1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 用手把东西分类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910A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567E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6DB4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95FC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414C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37FE0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126A7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 手在推拉东西时的灵活度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5AB0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A046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0803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0B96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B82A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72D1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1344C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 很快地削水果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672B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2F44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7D18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6368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4EAF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78358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5853E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 灵活地使用手工工具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DE4A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03DC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06DA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0CF5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CA22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</w:tbl>
    <w:p w14:paraId="3090A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7D30A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计分方法如下。①选“强”得 5 分，选“较强”得 4 分，依次类推。②计算每种能力倾向的自评等级：自评等级＝总分÷4。③将自评等级填入表 3-11 中。部分职业所需的最低能力标准见表 3-12。</w:t>
      </w:r>
    </w:p>
    <w:p w14:paraId="17BD8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5DF94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表 3-11　职业能力倾向自评等级表</w:t>
      </w:r>
    </w:p>
    <w:p w14:paraId="49A2E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04"/>
        <w:gridCol w:w="2658"/>
        <w:gridCol w:w="240"/>
        <w:gridCol w:w="2215"/>
        <w:gridCol w:w="1705"/>
      </w:tblGrid>
      <w:tr w14:paraId="2CA17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  <w:vAlign w:val="top"/>
          </w:tcPr>
          <w:p w14:paraId="70269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职业能力倾向</w:t>
            </w:r>
          </w:p>
        </w:tc>
        <w:tc>
          <w:tcPr>
            <w:tcW w:w="2658" w:type="dxa"/>
            <w:vAlign w:val="top"/>
          </w:tcPr>
          <w:p w14:paraId="174E0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自评等级</w:t>
            </w:r>
          </w:p>
        </w:tc>
        <w:tc>
          <w:tcPr>
            <w:tcW w:w="240" w:type="dxa"/>
            <w:vMerge w:val="restart"/>
            <w:vAlign w:val="top"/>
          </w:tcPr>
          <w:p w14:paraId="3FB42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</w:p>
        </w:tc>
        <w:tc>
          <w:tcPr>
            <w:tcW w:w="2215" w:type="dxa"/>
            <w:shd w:val="clear"/>
            <w:vAlign w:val="top"/>
          </w:tcPr>
          <w:p w14:paraId="77451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职业能力倾向</w:t>
            </w:r>
          </w:p>
        </w:tc>
        <w:tc>
          <w:tcPr>
            <w:tcW w:w="1705" w:type="dxa"/>
            <w:shd w:val="clear"/>
            <w:vAlign w:val="top"/>
          </w:tcPr>
          <w:p w14:paraId="7B207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</w:rPr>
              <w:t>自评等级</w:t>
            </w:r>
          </w:p>
        </w:tc>
      </w:tr>
      <w:tr w14:paraId="3D174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top"/>
          </w:tcPr>
          <w:p w14:paraId="7F6C9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</w:t>
            </w:r>
          </w:p>
        </w:tc>
        <w:tc>
          <w:tcPr>
            <w:tcW w:w="2658" w:type="dxa"/>
            <w:vAlign w:val="top"/>
          </w:tcPr>
          <w:p w14:paraId="13764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40" w:type="dxa"/>
            <w:vMerge w:val="continue"/>
            <w:tcBorders/>
            <w:vAlign w:val="top"/>
          </w:tcPr>
          <w:p w14:paraId="4EBC5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215" w:type="dxa"/>
            <w:vAlign w:val="top"/>
          </w:tcPr>
          <w:p w14:paraId="6E38C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</w:t>
            </w:r>
          </w:p>
        </w:tc>
        <w:tc>
          <w:tcPr>
            <w:tcW w:w="1705" w:type="dxa"/>
            <w:vAlign w:val="top"/>
          </w:tcPr>
          <w:p w14:paraId="450F0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0ED2D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top"/>
          </w:tcPr>
          <w:p w14:paraId="4478B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</w:t>
            </w:r>
          </w:p>
        </w:tc>
        <w:tc>
          <w:tcPr>
            <w:tcW w:w="2658" w:type="dxa"/>
            <w:vAlign w:val="top"/>
          </w:tcPr>
          <w:p w14:paraId="0D96B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40" w:type="dxa"/>
            <w:vMerge w:val="continue"/>
            <w:tcBorders/>
            <w:vAlign w:val="top"/>
          </w:tcPr>
          <w:p w14:paraId="4F7D3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215" w:type="dxa"/>
            <w:vAlign w:val="top"/>
          </w:tcPr>
          <w:p w14:paraId="4AB19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</w:t>
            </w:r>
          </w:p>
        </w:tc>
        <w:tc>
          <w:tcPr>
            <w:tcW w:w="1705" w:type="dxa"/>
            <w:vAlign w:val="top"/>
          </w:tcPr>
          <w:p w14:paraId="749AA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3FB7E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top"/>
          </w:tcPr>
          <w:p w14:paraId="3E2DB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</w:t>
            </w:r>
          </w:p>
        </w:tc>
        <w:tc>
          <w:tcPr>
            <w:tcW w:w="2658" w:type="dxa"/>
            <w:vAlign w:val="top"/>
          </w:tcPr>
          <w:p w14:paraId="0E5768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40" w:type="dxa"/>
            <w:vMerge w:val="continue"/>
            <w:tcBorders/>
            <w:vAlign w:val="top"/>
          </w:tcPr>
          <w:p w14:paraId="7B3A6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215" w:type="dxa"/>
            <w:vAlign w:val="top"/>
          </w:tcPr>
          <w:p w14:paraId="55D12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</w:t>
            </w:r>
          </w:p>
        </w:tc>
        <w:tc>
          <w:tcPr>
            <w:tcW w:w="1705" w:type="dxa"/>
            <w:vAlign w:val="top"/>
          </w:tcPr>
          <w:p w14:paraId="2AF58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18AA9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top"/>
          </w:tcPr>
          <w:p w14:paraId="2B696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</w:t>
            </w:r>
          </w:p>
        </w:tc>
        <w:tc>
          <w:tcPr>
            <w:tcW w:w="2658" w:type="dxa"/>
            <w:vAlign w:val="top"/>
          </w:tcPr>
          <w:p w14:paraId="4D205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40" w:type="dxa"/>
            <w:vMerge w:val="continue"/>
            <w:tcBorders/>
            <w:vAlign w:val="top"/>
          </w:tcPr>
          <w:p w14:paraId="55FDB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215" w:type="dxa"/>
            <w:vAlign w:val="top"/>
          </w:tcPr>
          <w:p w14:paraId="1E7FC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</w:t>
            </w:r>
          </w:p>
        </w:tc>
        <w:tc>
          <w:tcPr>
            <w:tcW w:w="1705" w:type="dxa"/>
            <w:vAlign w:val="top"/>
          </w:tcPr>
          <w:p w14:paraId="7DC9A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334EC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top"/>
          </w:tcPr>
          <w:p w14:paraId="1ED93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</w:t>
            </w:r>
          </w:p>
        </w:tc>
        <w:tc>
          <w:tcPr>
            <w:tcW w:w="2658" w:type="dxa"/>
            <w:vAlign w:val="top"/>
          </w:tcPr>
          <w:p w14:paraId="2CB95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40" w:type="dxa"/>
            <w:vMerge w:val="continue"/>
            <w:tcBorders/>
            <w:vAlign w:val="top"/>
          </w:tcPr>
          <w:p w14:paraId="5318F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2215" w:type="dxa"/>
            <w:vAlign w:val="top"/>
          </w:tcPr>
          <w:p w14:paraId="71E59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  <w:vAlign w:val="top"/>
          </w:tcPr>
          <w:p w14:paraId="35EFA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</w:p>
        </w:tc>
      </w:tr>
    </w:tbl>
    <w:p w14:paraId="63338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2A5B9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r>
        <w:rPr>
          <w:rFonts w:hint="eastAsia"/>
          <w:b/>
          <w:bCs/>
        </w:rPr>
        <w:t>表 3-12　部分职业所需的最低能力标准</w:t>
      </w:r>
    </w:p>
    <w:p w14:paraId="74225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844"/>
        <w:gridCol w:w="522"/>
        <w:gridCol w:w="508"/>
        <w:gridCol w:w="532"/>
        <w:gridCol w:w="474"/>
        <w:gridCol w:w="493"/>
        <w:gridCol w:w="544"/>
        <w:gridCol w:w="496"/>
        <w:gridCol w:w="474"/>
        <w:gridCol w:w="632"/>
      </w:tblGrid>
      <w:tr w14:paraId="67605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  <w:vMerge w:val="restart"/>
            <w:vAlign w:val="center"/>
          </w:tcPr>
          <w:p w14:paraId="2F8EE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职业</w:t>
            </w:r>
          </w:p>
        </w:tc>
        <w:tc>
          <w:tcPr>
            <w:tcW w:w="2743" w:type="pct"/>
            <w:gridSpan w:val="9"/>
            <w:vAlign w:val="center"/>
          </w:tcPr>
          <w:p w14:paraId="3C250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职业能力</w:t>
            </w:r>
          </w:p>
        </w:tc>
      </w:tr>
      <w:tr w14:paraId="276D0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  <w:vMerge w:val="continue"/>
            <w:tcBorders/>
            <w:vAlign w:val="center"/>
          </w:tcPr>
          <w:p w14:paraId="249BE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</w:p>
        </w:tc>
        <w:tc>
          <w:tcPr>
            <w:tcW w:w="307" w:type="pct"/>
            <w:vAlign w:val="center"/>
          </w:tcPr>
          <w:p w14:paraId="36A45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G</w:t>
            </w:r>
          </w:p>
        </w:tc>
        <w:tc>
          <w:tcPr>
            <w:tcW w:w="298" w:type="pct"/>
            <w:vAlign w:val="center"/>
          </w:tcPr>
          <w:p w14:paraId="4FF11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V</w:t>
            </w:r>
          </w:p>
        </w:tc>
        <w:tc>
          <w:tcPr>
            <w:tcW w:w="312" w:type="pct"/>
            <w:vAlign w:val="center"/>
          </w:tcPr>
          <w:p w14:paraId="2CA55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N</w:t>
            </w:r>
          </w:p>
        </w:tc>
        <w:tc>
          <w:tcPr>
            <w:tcW w:w="278" w:type="pct"/>
            <w:vAlign w:val="center"/>
          </w:tcPr>
          <w:p w14:paraId="31316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S</w:t>
            </w:r>
          </w:p>
        </w:tc>
        <w:tc>
          <w:tcPr>
            <w:tcW w:w="289" w:type="pct"/>
            <w:vAlign w:val="center"/>
          </w:tcPr>
          <w:p w14:paraId="409CC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P</w:t>
            </w:r>
          </w:p>
        </w:tc>
        <w:tc>
          <w:tcPr>
            <w:tcW w:w="319" w:type="pct"/>
            <w:vAlign w:val="center"/>
          </w:tcPr>
          <w:p w14:paraId="4C0DE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Q</w:t>
            </w:r>
          </w:p>
        </w:tc>
        <w:tc>
          <w:tcPr>
            <w:tcW w:w="291" w:type="pct"/>
            <w:vAlign w:val="center"/>
          </w:tcPr>
          <w:p w14:paraId="13982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K</w:t>
            </w:r>
          </w:p>
        </w:tc>
        <w:tc>
          <w:tcPr>
            <w:tcW w:w="278" w:type="pct"/>
            <w:vAlign w:val="center"/>
          </w:tcPr>
          <w:p w14:paraId="2759E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F</w:t>
            </w:r>
          </w:p>
        </w:tc>
        <w:tc>
          <w:tcPr>
            <w:tcW w:w="369" w:type="pct"/>
            <w:vAlign w:val="center"/>
          </w:tcPr>
          <w:p w14:paraId="6A957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M</w:t>
            </w:r>
          </w:p>
        </w:tc>
      </w:tr>
      <w:tr w14:paraId="42465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7631C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生物学家</w:t>
            </w:r>
          </w:p>
        </w:tc>
        <w:tc>
          <w:tcPr>
            <w:tcW w:w="307" w:type="pct"/>
          </w:tcPr>
          <w:p w14:paraId="06771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8" w:type="pct"/>
          </w:tcPr>
          <w:p w14:paraId="5323D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12" w:type="pct"/>
          </w:tcPr>
          <w:p w14:paraId="1343A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78" w:type="pct"/>
          </w:tcPr>
          <w:p w14:paraId="105BD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89" w:type="pct"/>
          </w:tcPr>
          <w:p w14:paraId="3134D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9" w:type="pct"/>
          </w:tcPr>
          <w:p w14:paraId="0B56A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</w:tcPr>
          <w:p w14:paraId="665A6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066D4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69" w:type="pct"/>
          </w:tcPr>
          <w:p w14:paraId="5E8EE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</w:tr>
      <w:tr w14:paraId="5E0A1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7133F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建筑和工程技术专家</w:t>
            </w:r>
          </w:p>
        </w:tc>
        <w:tc>
          <w:tcPr>
            <w:tcW w:w="307" w:type="pct"/>
          </w:tcPr>
          <w:p w14:paraId="66575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8" w:type="pct"/>
          </w:tcPr>
          <w:p w14:paraId="79BF1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2" w:type="pct"/>
          </w:tcPr>
          <w:p w14:paraId="0B70B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78" w:type="pct"/>
          </w:tcPr>
          <w:p w14:paraId="229F4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89" w:type="pct"/>
          </w:tcPr>
          <w:p w14:paraId="76AE0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9" w:type="pct"/>
          </w:tcPr>
          <w:p w14:paraId="25C46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</w:tcPr>
          <w:p w14:paraId="54EAB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2B922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69" w:type="pct"/>
          </w:tcPr>
          <w:p w14:paraId="055EB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</w:tr>
      <w:tr w14:paraId="24BD0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05FD7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系统分析和计算机程序员</w:t>
            </w:r>
          </w:p>
        </w:tc>
        <w:tc>
          <w:tcPr>
            <w:tcW w:w="307" w:type="pct"/>
          </w:tcPr>
          <w:p w14:paraId="14D21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8" w:type="pct"/>
          </w:tcPr>
          <w:p w14:paraId="67463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2" w:type="pct"/>
          </w:tcPr>
          <w:p w14:paraId="61B1A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78" w:type="pct"/>
          </w:tcPr>
          <w:p w14:paraId="373AF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89" w:type="pct"/>
          </w:tcPr>
          <w:p w14:paraId="55A0F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9" w:type="pct"/>
          </w:tcPr>
          <w:p w14:paraId="4D930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</w:tcPr>
          <w:p w14:paraId="6A3DD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78" w:type="pct"/>
          </w:tcPr>
          <w:p w14:paraId="65A8A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69" w:type="pct"/>
          </w:tcPr>
          <w:p w14:paraId="5F2A1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0B63C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18CF1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经济学家</w:t>
            </w:r>
          </w:p>
        </w:tc>
        <w:tc>
          <w:tcPr>
            <w:tcW w:w="307" w:type="pct"/>
          </w:tcPr>
          <w:p w14:paraId="63668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8" w:type="pct"/>
          </w:tcPr>
          <w:p w14:paraId="5513E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12" w:type="pct"/>
          </w:tcPr>
          <w:p w14:paraId="6B1E6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78" w:type="pct"/>
          </w:tcPr>
          <w:p w14:paraId="2879A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9" w:type="pct"/>
          </w:tcPr>
          <w:p w14:paraId="0AA95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19" w:type="pct"/>
          </w:tcPr>
          <w:p w14:paraId="1B515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1" w:type="pct"/>
          </w:tcPr>
          <w:p w14:paraId="03626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78" w:type="pct"/>
          </w:tcPr>
          <w:p w14:paraId="1EAAB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69" w:type="pct"/>
          </w:tcPr>
          <w:p w14:paraId="5076B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60952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6B7AE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心理学家</w:t>
            </w:r>
          </w:p>
        </w:tc>
        <w:tc>
          <w:tcPr>
            <w:tcW w:w="307" w:type="pct"/>
          </w:tcPr>
          <w:p w14:paraId="4B9B3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8" w:type="pct"/>
          </w:tcPr>
          <w:p w14:paraId="19710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12" w:type="pct"/>
          </w:tcPr>
          <w:p w14:paraId="288C5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78" w:type="pct"/>
          </w:tcPr>
          <w:p w14:paraId="1C137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89" w:type="pct"/>
          </w:tcPr>
          <w:p w14:paraId="683E6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9" w:type="pct"/>
          </w:tcPr>
          <w:p w14:paraId="49235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</w:tcPr>
          <w:p w14:paraId="15808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78" w:type="pct"/>
          </w:tcPr>
          <w:p w14:paraId="086A4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69" w:type="pct"/>
          </w:tcPr>
          <w:p w14:paraId="1F3B4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69F0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2A48D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社会工作者</w:t>
            </w:r>
          </w:p>
        </w:tc>
        <w:tc>
          <w:tcPr>
            <w:tcW w:w="307" w:type="pct"/>
          </w:tcPr>
          <w:p w14:paraId="147D4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8" w:type="pct"/>
          </w:tcPr>
          <w:p w14:paraId="59881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2" w:type="pct"/>
          </w:tcPr>
          <w:p w14:paraId="29EC0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364D4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9" w:type="pct"/>
          </w:tcPr>
          <w:p w14:paraId="63AA8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19" w:type="pct"/>
          </w:tcPr>
          <w:p w14:paraId="36201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</w:tcPr>
          <w:p w14:paraId="51A98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78" w:type="pct"/>
          </w:tcPr>
          <w:p w14:paraId="05A4F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69" w:type="pct"/>
          </w:tcPr>
          <w:p w14:paraId="79FF0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56766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09342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法官</w:t>
            </w:r>
          </w:p>
        </w:tc>
        <w:tc>
          <w:tcPr>
            <w:tcW w:w="307" w:type="pct"/>
          </w:tcPr>
          <w:p w14:paraId="64D87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8" w:type="pct"/>
          </w:tcPr>
          <w:p w14:paraId="74682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12" w:type="pct"/>
          </w:tcPr>
          <w:p w14:paraId="1E306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00209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9" w:type="pct"/>
          </w:tcPr>
          <w:p w14:paraId="0C9FB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9" w:type="pct"/>
          </w:tcPr>
          <w:p w14:paraId="3C26E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</w:tcPr>
          <w:p w14:paraId="18CC1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78" w:type="pct"/>
          </w:tcPr>
          <w:p w14:paraId="77029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69" w:type="pct"/>
          </w:tcPr>
          <w:p w14:paraId="29E48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2102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44EF3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律师</w:t>
            </w:r>
          </w:p>
        </w:tc>
        <w:tc>
          <w:tcPr>
            <w:tcW w:w="307" w:type="pct"/>
            <w:shd w:val="clear"/>
            <w:vAlign w:val="top"/>
          </w:tcPr>
          <w:p w14:paraId="1C845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8" w:type="pct"/>
            <w:shd w:val="clear"/>
            <w:vAlign w:val="top"/>
          </w:tcPr>
          <w:p w14:paraId="4EA1D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12" w:type="pct"/>
            <w:shd w:val="clear"/>
            <w:vAlign w:val="top"/>
          </w:tcPr>
          <w:p w14:paraId="05E04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  <w:shd w:val="clear"/>
            <w:vAlign w:val="top"/>
          </w:tcPr>
          <w:p w14:paraId="314EE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9" w:type="pct"/>
            <w:shd w:val="clear"/>
            <w:vAlign w:val="top"/>
          </w:tcPr>
          <w:p w14:paraId="75E0D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9" w:type="pct"/>
            <w:shd w:val="clear"/>
            <w:vAlign w:val="top"/>
          </w:tcPr>
          <w:p w14:paraId="01BF1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  <w:shd w:val="clear"/>
            <w:vAlign w:val="top"/>
          </w:tcPr>
          <w:p w14:paraId="7D26A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78" w:type="pct"/>
            <w:shd w:val="clear"/>
            <w:vAlign w:val="top"/>
          </w:tcPr>
          <w:p w14:paraId="37D2A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69" w:type="pct"/>
            <w:shd w:val="clear"/>
            <w:vAlign w:val="top"/>
          </w:tcPr>
          <w:p w14:paraId="53214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0358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5E871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职业指导专家</w:t>
            </w:r>
          </w:p>
        </w:tc>
        <w:tc>
          <w:tcPr>
            <w:tcW w:w="307" w:type="pct"/>
          </w:tcPr>
          <w:p w14:paraId="476E2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8" w:type="pct"/>
          </w:tcPr>
          <w:p w14:paraId="4A29C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2" w:type="pct"/>
          </w:tcPr>
          <w:p w14:paraId="01AAC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262EA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9" w:type="pct"/>
          </w:tcPr>
          <w:p w14:paraId="1DF75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19" w:type="pct"/>
          </w:tcPr>
          <w:p w14:paraId="6A52E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</w:tcPr>
          <w:p w14:paraId="38FC5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78" w:type="pct"/>
          </w:tcPr>
          <w:p w14:paraId="517C2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69" w:type="pct"/>
          </w:tcPr>
          <w:p w14:paraId="614A6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0A2BD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2EC4B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内科、外科、牙科医生</w:t>
            </w:r>
          </w:p>
        </w:tc>
        <w:tc>
          <w:tcPr>
            <w:tcW w:w="307" w:type="pct"/>
          </w:tcPr>
          <w:p w14:paraId="175BA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8" w:type="pct"/>
          </w:tcPr>
          <w:p w14:paraId="3C31E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12" w:type="pct"/>
          </w:tcPr>
          <w:p w14:paraId="5DC96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78" w:type="pct"/>
          </w:tcPr>
          <w:p w14:paraId="54E6D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89" w:type="pct"/>
          </w:tcPr>
          <w:p w14:paraId="5CEC1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9" w:type="pct"/>
          </w:tcPr>
          <w:p w14:paraId="557B5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</w:tcPr>
          <w:p w14:paraId="569F6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78" w:type="pct"/>
          </w:tcPr>
          <w:p w14:paraId="6A48A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69" w:type="pct"/>
          </w:tcPr>
          <w:p w14:paraId="5043E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72DF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1E2F6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护士</w:t>
            </w:r>
          </w:p>
        </w:tc>
        <w:tc>
          <w:tcPr>
            <w:tcW w:w="307" w:type="pct"/>
          </w:tcPr>
          <w:p w14:paraId="7A6C0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8" w:type="pct"/>
          </w:tcPr>
          <w:p w14:paraId="1A46A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2" w:type="pct"/>
          </w:tcPr>
          <w:p w14:paraId="26382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018A3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89" w:type="pct"/>
          </w:tcPr>
          <w:p w14:paraId="262D7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9" w:type="pct"/>
          </w:tcPr>
          <w:p w14:paraId="183F8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</w:tcPr>
          <w:p w14:paraId="79E1F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5A3AF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69" w:type="pct"/>
          </w:tcPr>
          <w:p w14:paraId="56C84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</w:tr>
      <w:tr w14:paraId="5483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7BF04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医院药剂师</w:t>
            </w:r>
          </w:p>
        </w:tc>
        <w:tc>
          <w:tcPr>
            <w:tcW w:w="307" w:type="pct"/>
          </w:tcPr>
          <w:p w14:paraId="5DAA0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8" w:type="pct"/>
          </w:tcPr>
          <w:p w14:paraId="73BB1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2" w:type="pct"/>
          </w:tcPr>
          <w:p w14:paraId="0562B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78" w:type="pct"/>
          </w:tcPr>
          <w:p w14:paraId="62306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9" w:type="pct"/>
          </w:tcPr>
          <w:p w14:paraId="26FC7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9" w:type="pct"/>
          </w:tcPr>
          <w:p w14:paraId="5866A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</w:tcPr>
          <w:p w14:paraId="4AC3D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7A170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69" w:type="pct"/>
          </w:tcPr>
          <w:p w14:paraId="58001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</w:tr>
      <w:tr w14:paraId="40EE9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5D8AB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作家和编辑</w:t>
            </w:r>
          </w:p>
        </w:tc>
        <w:tc>
          <w:tcPr>
            <w:tcW w:w="307" w:type="pct"/>
          </w:tcPr>
          <w:p w14:paraId="2E02F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8" w:type="pct"/>
          </w:tcPr>
          <w:p w14:paraId="46FA4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12" w:type="pct"/>
          </w:tcPr>
          <w:p w14:paraId="61114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51C6D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89" w:type="pct"/>
          </w:tcPr>
          <w:p w14:paraId="50479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9" w:type="pct"/>
          </w:tcPr>
          <w:p w14:paraId="31E30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</w:tcPr>
          <w:p w14:paraId="322A3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78" w:type="pct"/>
          </w:tcPr>
          <w:p w14:paraId="2EB2F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69" w:type="pct"/>
          </w:tcPr>
          <w:p w14:paraId="14EAC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5CFE6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5090B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秘书</w:t>
            </w:r>
          </w:p>
        </w:tc>
        <w:tc>
          <w:tcPr>
            <w:tcW w:w="307" w:type="pct"/>
          </w:tcPr>
          <w:p w14:paraId="0556C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8" w:type="pct"/>
          </w:tcPr>
          <w:p w14:paraId="6F694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2" w:type="pct"/>
          </w:tcPr>
          <w:p w14:paraId="3599A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61AB7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9" w:type="pct"/>
          </w:tcPr>
          <w:p w14:paraId="312F9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9" w:type="pct"/>
          </w:tcPr>
          <w:p w14:paraId="36DCB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1" w:type="pct"/>
          </w:tcPr>
          <w:p w14:paraId="4E8A5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40889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69" w:type="pct"/>
          </w:tcPr>
          <w:p w14:paraId="4A0A4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</w:tr>
      <w:tr w14:paraId="30606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10AFC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出纳员</w:t>
            </w:r>
          </w:p>
        </w:tc>
        <w:tc>
          <w:tcPr>
            <w:tcW w:w="307" w:type="pct"/>
          </w:tcPr>
          <w:p w14:paraId="3380D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8" w:type="pct"/>
          </w:tcPr>
          <w:p w14:paraId="4E0FB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2" w:type="pct"/>
          </w:tcPr>
          <w:p w14:paraId="5D1E8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3D6D0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9" w:type="pct"/>
          </w:tcPr>
          <w:p w14:paraId="25885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19" w:type="pct"/>
          </w:tcPr>
          <w:p w14:paraId="323A7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1" w:type="pct"/>
          </w:tcPr>
          <w:p w14:paraId="53521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397AC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69" w:type="pct"/>
          </w:tcPr>
          <w:p w14:paraId="16E64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6AFA2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3DF707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商业经营管理者</w:t>
            </w:r>
          </w:p>
        </w:tc>
        <w:tc>
          <w:tcPr>
            <w:tcW w:w="307" w:type="pct"/>
          </w:tcPr>
          <w:p w14:paraId="53179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8" w:type="pct"/>
          </w:tcPr>
          <w:p w14:paraId="27A95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2" w:type="pct"/>
          </w:tcPr>
          <w:p w14:paraId="4D61D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78" w:type="pct"/>
          </w:tcPr>
          <w:p w14:paraId="125D4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89" w:type="pct"/>
          </w:tcPr>
          <w:p w14:paraId="23032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19" w:type="pct"/>
          </w:tcPr>
          <w:p w14:paraId="21BC8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1" w:type="pct"/>
          </w:tcPr>
          <w:p w14:paraId="31FB2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78" w:type="pct"/>
          </w:tcPr>
          <w:p w14:paraId="56211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69" w:type="pct"/>
          </w:tcPr>
          <w:p w14:paraId="1ACB2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6E509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56" w:type="pct"/>
          </w:tcPr>
          <w:p w14:paraId="31677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画家、雕刻家</w:t>
            </w:r>
          </w:p>
        </w:tc>
        <w:tc>
          <w:tcPr>
            <w:tcW w:w="307" w:type="pct"/>
          </w:tcPr>
          <w:p w14:paraId="78609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8" w:type="pct"/>
          </w:tcPr>
          <w:p w14:paraId="026B3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2" w:type="pct"/>
          </w:tcPr>
          <w:p w14:paraId="1E844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78" w:type="pct"/>
          </w:tcPr>
          <w:p w14:paraId="7A36D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89" w:type="pct"/>
          </w:tcPr>
          <w:p w14:paraId="6E377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9" w:type="pct"/>
          </w:tcPr>
          <w:p w14:paraId="4F3B3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91" w:type="pct"/>
          </w:tcPr>
          <w:p w14:paraId="7ABA7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78" w:type="pct"/>
          </w:tcPr>
          <w:p w14:paraId="314A6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9" w:type="pct"/>
          </w:tcPr>
          <w:p w14:paraId="1EB57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bookmarkStart w:id="0" w:name="_GoBack"/>
            <w:bookmarkEnd w:id="0"/>
          </w:p>
        </w:tc>
      </w:tr>
    </w:tbl>
    <w:p w14:paraId="4B0FA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0D736E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3B62B86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2025-06-16T05:56:22Z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